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A9D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一、1</w:t>
      </w:r>
      <w:r>
        <w:rPr>
          <w:color w:val="000000"/>
          <w:sz w:val="24"/>
          <w:szCs w:val="24"/>
        </w:rPr>
        <w:t>. 中文标准字</w:t>
      </w:r>
    </w:p>
    <w:p w14:paraId="3BF178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中文标准字为 “成语产业园”，。中文字体采用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“抖音美好体”，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稳重、简洁、现代的设计风格，字形端正有力，笔画清晰，兼顾文化感与可读性。</w:t>
      </w:r>
    </w:p>
    <w:p w14:paraId="0C523C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中文标准字的设计体现两层含义：</w:t>
      </w:r>
    </w:p>
    <w:p w14:paraId="20AD699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8"/>
          <w:b/>
          <w:bCs/>
          <w:color w:val="000000"/>
          <w:sz w:val="24"/>
          <w:szCs w:val="24"/>
        </w:rPr>
        <w:t>全称 “成语产业园”</w:t>
      </w:r>
      <w:r>
        <w:rPr>
          <w:color w:val="000000"/>
          <w:sz w:val="24"/>
          <w:szCs w:val="24"/>
        </w:rPr>
        <w:t>：用于正式场合、品牌门头、导视系统、宣传册和官方文件，体现品牌的完整身份。</w:t>
      </w:r>
    </w:p>
    <w:p w14:paraId="31A325C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bookmarkStart w:id="0" w:name="_GoBack"/>
      <w:bookmarkEnd w:id="0"/>
      <w:r>
        <w:rPr>
          <w:rStyle w:val="8"/>
          <w:b/>
          <w:bCs/>
          <w:color w:val="000000"/>
          <w:sz w:val="24"/>
          <w:szCs w:val="24"/>
        </w:rPr>
        <w:t>简称 “成语”</w:t>
      </w:r>
      <w:r>
        <w:rPr>
          <w:color w:val="000000"/>
          <w:sz w:val="24"/>
          <w:szCs w:val="24"/>
        </w:rPr>
        <w:t>：用于印章式应用、活动标签、文创产品和社交媒体传播，强化品牌核心记忆点。</w:t>
      </w:r>
    </w:p>
    <w:p w14:paraId="667670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color w:val="000000"/>
          <w:sz w:val="24"/>
          <w:szCs w:val="24"/>
        </w:rPr>
        <w:t>. 英文标准字</w:t>
      </w:r>
    </w:p>
    <w:p w14:paraId="458F9D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英文标准字为 “CHENGYU CHANYEYUAN”，采用简洁、规整的无衬线字体，字距均匀，结构清晰。英文标准字不作为第一识别元素，而是作为中文品牌名称的国际化补充，增强品牌在对外交流、合作展示和跨媒介传播中的适用性。</w:t>
      </w:r>
    </w:p>
    <w:p w14:paraId="12111B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二</w:t>
      </w:r>
      <w:r>
        <w:rPr>
          <w:color w:val="000000"/>
          <w:sz w:val="24"/>
          <w:szCs w:val="24"/>
        </w:rPr>
        <w:t>、成语文化特征融合</w:t>
      </w:r>
    </w:p>
    <w:p w14:paraId="144F44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LOGO 在设计中深度融入成语文化特征，主要体现在以下几个方面：</w:t>
      </w:r>
    </w:p>
    <w:p w14:paraId="2C397D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以汉字为核心载体</w:t>
      </w:r>
    </w:p>
    <w:p w14:paraId="1923E4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成语以汉语为存在形式，因此 LOGO 直接以 “成语” 二字作为视觉主体，突出语言文化属性。这种设计方式使品牌名称与文化内核高度统一，避免了传统产业园标识常见的泛化问题。</w:t>
      </w:r>
    </w:p>
    <w:p w14:paraId="610D3F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体现典故与智慧的视觉转化</w:t>
      </w:r>
    </w:p>
    <w:p w14:paraId="40FE78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成语背后承载大量历史典故、寓言故事和人文哲理。LOGO 不直接描绘具体故事场景，而是通过字形结构的张力、秩序和厚重感，抽象表达成语文化的经典性、故事性与哲理性。</w:t>
      </w:r>
    </w:p>
    <w:p w14:paraId="586FC5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传达传承与创新的关系</w:t>
      </w:r>
    </w:p>
    <w:p w14:paraId="6E60C5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产业园不仅是文化展示空间，也是产业融合平台。LOGO 通过传统汉字结构与现代标识方法的结合，表达 “传统文化 + 现代产业” 的融合关系，寓意成语文化在当代语境中的创造性转化与创新性发展。</w:t>
      </w:r>
    </w:p>
    <w:p w14:paraId="32303C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三</w:t>
      </w:r>
      <w:r>
        <w:rPr>
          <w:color w:val="000000"/>
          <w:sz w:val="24"/>
          <w:szCs w:val="24"/>
        </w:rPr>
        <w:t>、东方美学元素运用</w:t>
      </w:r>
    </w:p>
    <w:p w14:paraId="0FF7C7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书法与篆刻精神</w:t>
      </w:r>
    </w:p>
    <w:p w14:paraId="567B99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LOGO 笔画吸收了书法和篆刻的力量感，线条厚重、边缘清晰，具有东方印章的视觉气质。这种处理方式使标识更具文化辨识度和历史纵深。</w:t>
      </w:r>
    </w:p>
    <w:p w14:paraId="17BBAA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对称与平衡</w:t>
      </w:r>
    </w:p>
    <w:p w14:paraId="2C4FD3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整体图形遵循东方美学中的对称与平衡原则，视觉重心稳定，结构规整，体现中华文化中 “中正、和谐、有序” 的审美理想。</w:t>
      </w:r>
    </w:p>
    <w:p w14:paraId="494BD5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留白与层次</w:t>
      </w:r>
    </w:p>
    <w:p w14:paraId="586C1B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LOGO 在紧凑的字形结构中保留适度留白，使复杂笔画不至于拥挤，形成清晰的视觉层次。留白的运用也体现了东方艺术中 “虚实相生” 的审美智慧。</w:t>
      </w:r>
    </w:p>
    <w:p w14:paraId="78ADB1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四</w:t>
      </w:r>
      <w:r>
        <w:rPr>
          <w:color w:val="000000"/>
          <w:sz w:val="24"/>
          <w:szCs w:val="24"/>
        </w:rPr>
        <w:t>、标准色彩体系</w:t>
      </w:r>
    </w:p>
    <w:p w14:paraId="5B2E29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标准色彩是品牌视觉识别系统的重要组成部分。“成语产业园” LOGO 的色彩体系应从成语文化意境与东方美学中提取主色和辅助色，形成统一、稳定、具有文化调性的品牌色彩语言。</w:t>
      </w:r>
    </w:p>
    <w:p w14:paraId="5E30F4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主色建议：中国红 / 朱砂红</w:t>
      </w:r>
    </w:p>
    <w:p w14:paraId="7D1391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主色可采用中国红或朱砂红。红色在中国传统文化中具有重要象征意义，代表喜庆、文化、历史传承与民族精神。同时，红色具有较强的视觉识别力，适合作为品牌主色和重点识别色。</w:t>
      </w:r>
    </w:p>
    <w:p w14:paraId="5C4BAB2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/>
          <w:color w:val="000000"/>
          <w:sz w:val="24"/>
          <w:szCs w:val="24"/>
        </w:rPr>
      </w:pPr>
    </w:p>
    <w:p w14:paraId="1F2D605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/>
          <w:color w:val="000000"/>
          <w:sz w:val="24"/>
          <w:szCs w:val="24"/>
        </w:rPr>
      </w:pPr>
    </w:p>
    <w:p w14:paraId="3986220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/>
          <w:color w:val="000000"/>
          <w:sz w:val="24"/>
          <w:szCs w:val="24"/>
        </w:rPr>
      </w:pPr>
    </w:p>
    <w:p w14:paraId="56097BC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/>
          <w:color w:val="000000"/>
          <w:sz w:val="24"/>
          <w:szCs w:val="24"/>
        </w:rPr>
      </w:pPr>
    </w:p>
    <w:p w14:paraId="3186DA5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/>
          <w:color w:val="000000"/>
          <w:sz w:val="24"/>
          <w:szCs w:val="24"/>
        </w:rPr>
      </w:pPr>
    </w:p>
    <w:p w14:paraId="30954F3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rFonts w:hint="eastAsia"/>
          <w:color w:val="000000"/>
          <w:sz w:val="24"/>
          <w:szCs w:val="24"/>
        </w:rPr>
      </w:pPr>
    </w:p>
    <w:p w14:paraId="5F34166B">
      <w:pPr>
        <w:bidi w:val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姓名：秦光华</w:t>
      </w:r>
    </w:p>
    <w:p w14:paraId="7AB7669B">
      <w:pPr>
        <w:bidi w:val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电话：15670511395（微信同号）</w:t>
      </w:r>
    </w:p>
    <w:p w14:paraId="1FD315A3">
      <w:pPr>
        <w:bidi w:val="0"/>
        <w:rPr>
          <w:sz w:val="30"/>
          <w:szCs w:val="30"/>
        </w:rPr>
      </w:pPr>
      <w:r>
        <w:rPr>
          <w:rFonts w:hint="eastAsia"/>
          <w:sz w:val="30"/>
          <w:szCs w:val="30"/>
        </w:rPr>
        <w:t>邮箱：441362008@QQ.COM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2CD784"/>
    <w:multiLevelType w:val="multilevel"/>
    <w:tmpl w:val="952CD7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338E5"/>
    <w:rsid w:val="5E1D5DA9"/>
    <w:rsid w:val="68824CA2"/>
    <w:rsid w:val="7FB0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994</Words>
  <Characters>1064</Characters>
  <Lines>0</Lines>
  <Paragraphs>0</Paragraphs>
  <TotalTime>3</TotalTime>
  <ScaleCrop>false</ScaleCrop>
  <LinksUpToDate>false</LinksUpToDate>
  <CharactersWithSpaces>1100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2026-10-05T08:37:00Z</dcterms:created>
  <dc:creator>Administrator</dc:creator>
  <cp:lastModifiedBy>艺到</cp:lastModifiedBy>
  <dcterms:modified xsi:type="dcterms:W3CDTF">2026-10-05T08:50:30Z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eyJoZGlkIjoiZmVhY2E5MjZmYTI4NWQxYzlmMDFhNThlOGU5OTU5YjMiLCJ1c2VySWQiOiI1NTM2NjgwMDkifQ==</vt:lpwstr>
  </property>
  <property fmtid="{D5CDD505-2E9C-101B-9397-08002B2CF9AE}" pid="4" name="ICV">
    <vt:lpwstr>543C2C031354417FB750058C8CCECF42_12</vt:lpwstr>
  </property>
</Properties>
</file>